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369" w:rsidRDefault="0000000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Debolina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Dutta Chowdhury</w:t>
      </w:r>
      <w:r>
        <w:rPr>
          <w:noProof/>
        </w:rPr>
        <w:drawing>
          <wp:anchor distT="45720" distB="45720" distL="114300" distR="114300" simplePos="0" relativeHeight="251658240" behindDoc="0" locked="0" layoutInCell="1" hidden="0" allowOverlap="1">
            <wp:simplePos x="0" y="0"/>
            <wp:positionH relativeFrom="column">
              <wp:posOffset>4135755</wp:posOffset>
            </wp:positionH>
            <wp:positionV relativeFrom="paragraph">
              <wp:posOffset>4</wp:posOffset>
            </wp:positionV>
            <wp:extent cx="2064385" cy="1664335"/>
            <wp:effectExtent l="0" t="0" r="0" b="0"/>
            <wp:wrapSquare wrapText="bothSides" distT="45720" distB="4572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66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Gender: Female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Mobile no. 8391869835/ 9474638505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color w:val="0563C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E-mail id- </w:t>
      </w:r>
      <w:hyperlink r:id="rId8">
        <w:r>
          <w:rPr>
            <w:rFonts w:ascii="Times New Roman" w:eastAsia="Times New Roman" w:hAnsi="Times New Roman" w:cs="Times New Roman"/>
            <w:color w:val="0563C1"/>
            <w:sz w:val="32"/>
            <w:szCs w:val="32"/>
            <w:u w:val="single"/>
          </w:rPr>
          <w:t>tinniduttachowdhury@gmail.com</w:t>
        </w:r>
      </w:hyperlink>
    </w:p>
    <w:p w:rsidR="00676369" w:rsidRDefault="0067636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Academic details</w:t>
      </w:r>
    </w:p>
    <w:tbl>
      <w:tblPr>
        <w:tblStyle w:val="a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2438"/>
        <w:gridCol w:w="1870"/>
        <w:gridCol w:w="2296"/>
        <w:gridCol w:w="1870"/>
      </w:tblGrid>
      <w:tr w:rsidR="00676369">
        <w:tc>
          <w:tcPr>
            <w:tcW w:w="195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Degree</w:t>
            </w:r>
          </w:p>
        </w:tc>
        <w:tc>
          <w:tcPr>
            <w:tcW w:w="243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Board/University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Year of passing</w:t>
            </w:r>
          </w:p>
        </w:tc>
        <w:tc>
          <w:tcPr>
            <w:tcW w:w="2296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Subjects/Stream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Percentage</w:t>
            </w:r>
          </w:p>
        </w:tc>
      </w:tr>
      <w:tr w:rsidR="00676369">
        <w:tc>
          <w:tcPr>
            <w:tcW w:w="195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B.ed</w:t>
            </w:r>
            <w:proofErr w:type="spellEnd"/>
          </w:p>
        </w:tc>
        <w:tc>
          <w:tcPr>
            <w:tcW w:w="243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WBUTTEPA 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2296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Geography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84.15%</w:t>
            </w:r>
          </w:p>
        </w:tc>
      </w:tr>
      <w:tr w:rsidR="00676369">
        <w:tc>
          <w:tcPr>
            <w:tcW w:w="195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M.sc</w:t>
            </w:r>
            <w:proofErr w:type="spellEnd"/>
          </w:p>
        </w:tc>
        <w:tc>
          <w:tcPr>
            <w:tcW w:w="243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296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Geography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74.81%</w:t>
            </w:r>
          </w:p>
        </w:tc>
      </w:tr>
      <w:tr w:rsidR="00676369">
        <w:tc>
          <w:tcPr>
            <w:tcW w:w="195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B.sc</w:t>
            </w:r>
            <w:proofErr w:type="spellEnd"/>
          </w:p>
        </w:tc>
        <w:tc>
          <w:tcPr>
            <w:tcW w:w="243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296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Geography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69.75%</w:t>
            </w:r>
          </w:p>
        </w:tc>
      </w:tr>
      <w:tr w:rsidR="00676369">
        <w:tc>
          <w:tcPr>
            <w:tcW w:w="195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Higher secondary</w:t>
            </w:r>
          </w:p>
        </w:tc>
        <w:tc>
          <w:tcPr>
            <w:tcW w:w="243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WBCHSE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296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Arts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89.2%</w:t>
            </w:r>
          </w:p>
        </w:tc>
      </w:tr>
      <w:tr w:rsidR="00676369">
        <w:tc>
          <w:tcPr>
            <w:tcW w:w="195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Matriculation</w:t>
            </w:r>
          </w:p>
        </w:tc>
        <w:tc>
          <w:tcPr>
            <w:tcW w:w="2438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WBBSE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2296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All</w:t>
            </w:r>
          </w:p>
        </w:tc>
        <w:tc>
          <w:tcPr>
            <w:tcW w:w="1870" w:type="dxa"/>
          </w:tcPr>
          <w:p w:rsidR="00676369" w:rsidRDefault="000000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84.28%</w:t>
            </w:r>
          </w:p>
        </w:tc>
      </w:tr>
    </w:tbl>
    <w:p w:rsidR="00676369" w:rsidRDefault="0067636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Personal information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Father’s name: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Sushanta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Dutta Chowdhury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Mother’s name: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Nanda Dutta Chowdhury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 of birth-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14/09/1996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Address: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Rathbari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Prantapalli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Malda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Pin.732101, P.s- English bazar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Dist.Malda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Nationality:-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Indian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Religion: </w:t>
      </w:r>
      <w:r>
        <w:rPr>
          <w:rFonts w:ascii="Times New Roman" w:eastAsia="Times New Roman" w:hAnsi="Times New Roman" w:cs="Times New Roman"/>
          <w:sz w:val="32"/>
          <w:szCs w:val="32"/>
        </w:rPr>
        <w:t>Hindu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Caste: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General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Marital status: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Unmarried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Language known: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Bengali, English, Hindi</w:t>
      </w:r>
    </w:p>
    <w:p w:rsidR="0012592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Experience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="00792850">
        <w:rPr>
          <w:rFonts w:ascii="Times New Roman" w:eastAsia="Times New Roman" w:hAnsi="Times New Roman" w:cs="Times New Roman"/>
          <w:sz w:val="32"/>
          <w:szCs w:val="32"/>
        </w:rPr>
        <w:t xml:space="preserve"> Total 1 year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25929">
        <w:rPr>
          <w:rFonts w:ascii="Times New Roman" w:eastAsia="Times New Roman" w:hAnsi="Times New Roman" w:cs="Times New Roman"/>
          <w:sz w:val="32"/>
          <w:szCs w:val="32"/>
        </w:rPr>
        <w:t xml:space="preserve">1 months of teaching experience. </w:t>
      </w:r>
    </w:p>
    <w:p w:rsidR="00676369" w:rsidRDefault="0090650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</w:t>
      </w:r>
      <w:r w:rsidR="008B14B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45272">
        <w:rPr>
          <w:rFonts w:ascii="Times New Roman" w:eastAsia="Times New Roman" w:hAnsi="Times New Roman" w:cs="Times New Roman"/>
          <w:sz w:val="32"/>
          <w:szCs w:val="32"/>
        </w:rPr>
        <w:t xml:space="preserve">months 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>of teaching experience in an English medium school</w:t>
      </w:r>
      <w:r w:rsidR="00D45272">
        <w:rPr>
          <w:rFonts w:ascii="Times New Roman" w:eastAsia="Times New Roman" w:hAnsi="Times New Roman" w:cs="Times New Roman"/>
          <w:sz w:val="32"/>
          <w:szCs w:val="32"/>
        </w:rPr>
        <w:t xml:space="preserve"> in </w:t>
      </w:r>
      <w:proofErr w:type="spellStart"/>
      <w:r w:rsidR="00D45272">
        <w:rPr>
          <w:rFonts w:ascii="Times New Roman" w:eastAsia="Times New Roman" w:hAnsi="Times New Roman" w:cs="Times New Roman"/>
          <w:sz w:val="32"/>
          <w:szCs w:val="32"/>
        </w:rPr>
        <w:t>Islampur</w:t>
      </w:r>
      <w:proofErr w:type="spellEnd"/>
      <w:r w:rsidR="00D45272">
        <w:rPr>
          <w:rFonts w:ascii="Times New Roman" w:eastAsia="Times New Roman" w:hAnsi="Times New Roman" w:cs="Times New Roman"/>
          <w:sz w:val="32"/>
          <w:szCs w:val="32"/>
        </w:rPr>
        <w:t xml:space="preserve"> and </w:t>
      </w:r>
      <w:r>
        <w:rPr>
          <w:rFonts w:ascii="Times New Roman" w:eastAsia="Times New Roman" w:hAnsi="Times New Roman" w:cs="Times New Roman"/>
          <w:sz w:val="32"/>
          <w:szCs w:val="32"/>
        </w:rPr>
        <w:t>6</w:t>
      </w:r>
      <w:r w:rsidR="008B14BA">
        <w:rPr>
          <w:rFonts w:ascii="Times New Roman" w:eastAsia="Times New Roman" w:hAnsi="Times New Roman" w:cs="Times New Roman"/>
          <w:sz w:val="32"/>
          <w:szCs w:val="32"/>
        </w:rPr>
        <w:t xml:space="preserve"> months of teaching experience in an English medium school in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Simurali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Kalyani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 years experience as a subject matter expert in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bartleby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private limited. 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WB TET 2022 qualified</w:t>
      </w:r>
    </w:p>
    <w:p w:rsidR="00676369" w:rsidRDefault="0000000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CTET paper 1 qualified in 2023.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76369" w:rsidRDefault="0067636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676369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2A1" w:rsidRDefault="00D722A1">
      <w:pPr>
        <w:spacing w:after="0" w:line="240" w:lineRule="auto"/>
      </w:pPr>
      <w:r>
        <w:separator/>
      </w:r>
    </w:p>
  </w:endnote>
  <w:endnote w:type="continuationSeparator" w:id="0">
    <w:p w:rsidR="00D722A1" w:rsidRDefault="00D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2A1" w:rsidRDefault="00D722A1">
      <w:pPr>
        <w:spacing w:after="0" w:line="240" w:lineRule="auto"/>
      </w:pPr>
      <w:r>
        <w:separator/>
      </w:r>
    </w:p>
  </w:footnote>
  <w:footnote w:type="continuationSeparator" w:id="0">
    <w:p w:rsidR="00D722A1" w:rsidRDefault="00D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3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Resume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69"/>
    <w:rsid w:val="00125929"/>
    <w:rsid w:val="00676369"/>
    <w:rsid w:val="00792850"/>
    <w:rsid w:val="008B14BA"/>
    <w:rsid w:val="00906509"/>
    <w:rsid w:val="009C43A9"/>
    <w:rsid w:val="00CD0314"/>
    <w:rsid w:val="00D45272"/>
    <w:rsid w:val="00D722A1"/>
    <w:rsid w:val="00F30D70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EAB7F"/>
  <w15:docId w15:val="{0DDB55E9-4424-1D45-A09A-D2DF513E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niduttachowdhury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R6gX/1pRJSvlqwDKamgkR2fmXw==">CgMxLjA4AHIhMTVXeHNHM0h5X09PaUhkM3Uyc2R5TFJYU3doZW1ySG5K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919474638505</cp:lastModifiedBy>
  <cp:revision>8</cp:revision>
  <dcterms:created xsi:type="dcterms:W3CDTF">2024-01-17T05:28:00Z</dcterms:created>
  <dcterms:modified xsi:type="dcterms:W3CDTF">2024-01-17T06:00:00Z</dcterms:modified>
</cp:coreProperties>
</file>